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B62" w:rsidRDefault="00A55297" w:rsidP="00916B6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hyperlink r:id="rId4" w:history="1">
        <w:r w:rsidR="00916B62" w:rsidRPr="002379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III./1. A honvédelmi szervezet éves költségvetése, számviteli törvény szerinti beszámolója vagy éves költségvetési beszámolója</w:t>
        </w:r>
      </w:hyperlink>
    </w:p>
    <w:p w:rsidR="00916B62" w:rsidRDefault="00916B62" w:rsidP="00916B6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2022. évi központi költségvetéséről szóló 2021. évi XC. törvény</w:t>
      </w:r>
    </w:p>
    <w:p w:rsidR="00916B62" w:rsidRPr="00916B62" w:rsidRDefault="00916B62" w:rsidP="00916B6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2021. évi központi költségvetéséről szóló 2020. évi XC. törvény </w:t>
      </w:r>
    </w:p>
    <w:p w:rsidR="00916B62" w:rsidRPr="00916B62" w:rsidRDefault="00916B62">
      <w:pPr>
        <w:rPr>
          <w:rFonts w:ascii="Times New Roman" w:hAnsi="Times New Roman" w:cs="Times New Roman"/>
          <w:sz w:val="24"/>
          <w:szCs w:val="24"/>
        </w:rPr>
      </w:pPr>
      <w:r w:rsidRPr="00916B62">
        <w:rPr>
          <w:rFonts w:ascii="Times New Roman" w:hAnsi="Times New Roman" w:cs="Times New Roman"/>
          <w:sz w:val="24"/>
          <w:szCs w:val="24"/>
        </w:rPr>
        <w:t xml:space="preserve">Magyarország 2020. évi központi költségvetéséről szóló 2019. évi LXXI. törvény </w:t>
      </w:r>
    </w:p>
    <w:p w:rsidR="00916B62" w:rsidRPr="00916B62" w:rsidRDefault="00916B62">
      <w:pPr>
        <w:rPr>
          <w:rFonts w:ascii="Times New Roman" w:hAnsi="Times New Roman" w:cs="Times New Roman"/>
          <w:sz w:val="24"/>
          <w:szCs w:val="24"/>
        </w:rPr>
      </w:pPr>
      <w:r w:rsidRPr="00916B62">
        <w:rPr>
          <w:rFonts w:ascii="Times New Roman" w:hAnsi="Times New Roman" w:cs="Times New Roman"/>
          <w:sz w:val="24"/>
          <w:szCs w:val="24"/>
        </w:rPr>
        <w:t xml:space="preserve">Magyarország 2019. évi központi költségvetéséről szóló 2018. évi L. törvény </w:t>
      </w:r>
    </w:p>
    <w:p w:rsidR="00E06A82" w:rsidRPr="00916B62" w:rsidRDefault="00916B62">
      <w:pPr>
        <w:rPr>
          <w:rFonts w:ascii="Times New Roman" w:hAnsi="Times New Roman" w:cs="Times New Roman"/>
          <w:sz w:val="24"/>
          <w:szCs w:val="24"/>
        </w:rPr>
      </w:pPr>
      <w:r w:rsidRPr="00916B62">
        <w:rPr>
          <w:rFonts w:ascii="Times New Roman" w:hAnsi="Times New Roman" w:cs="Times New Roman"/>
          <w:sz w:val="24"/>
          <w:szCs w:val="24"/>
        </w:rPr>
        <w:t>Magyarország 2018. évi központi költségvetéséről szóló 2017. évi C. törvény</w:t>
      </w:r>
    </w:p>
    <w:sectPr w:rsidR="00E06A82" w:rsidRPr="00916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62"/>
    <w:rsid w:val="00916B62"/>
    <w:rsid w:val="00A55297"/>
    <w:rsid w:val="00AF4E40"/>
    <w:rsid w:val="00E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AE59"/>
  <w15:chartTrackingRefBased/>
  <w15:docId w15:val="{720609E7-0409-4E8F-BD13-86E1BFFC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haa.honvedseg.hu/wp-content/uploads/2022/07/III_1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ha.</dc:creator>
  <cp:keywords/>
  <dc:description/>
  <cp:lastModifiedBy>dr. Koncz Anita ha.</cp:lastModifiedBy>
  <cp:revision>3</cp:revision>
  <dcterms:created xsi:type="dcterms:W3CDTF">2022-11-27T10:35:00Z</dcterms:created>
  <dcterms:modified xsi:type="dcterms:W3CDTF">2023-12-12T08:31:00Z</dcterms:modified>
</cp:coreProperties>
</file>